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1C77">
      <w:pPr>
        <w:pStyle w:val="ad"/>
        <w:rPr>
          <w:rFonts w:cs="Arial"/>
        </w:rPr>
      </w:pPr>
      <w:r>
        <w:rPr>
          <w:rFonts w:cs="Arial"/>
        </w:rPr>
        <w:t>Система обнаружения утечек на базе</w:t>
      </w:r>
    </w:p>
    <w:p w:rsidR="00000000" w:rsidRDefault="00931C77">
      <w:pPr>
        <w:pStyle w:val="ad"/>
        <w:rPr>
          <w:rFonts w:cs="Arial"/>
        </w:rPr>
      </w:pPr>
      <w:r>
        <w:rPr>
          <w:rFonts w:cs="Arial"/>
        </w:rPr>
        <w:t>Программно-технического комплекса ПТК «СИРИУС-СОУ»</w:t>
      </w:r>
    </w:p>
    <w:p w:rsidR="00000000" w:rsidRDefault="00931C77">
      <w:pPr>
        <w:pStyle w:val="ad"/>
        <w:rPr>
          <w:rFonts w:cs="Arial"/>
          <w:highlight w:val="yellow"/>
        </w:rPr>
      </w:pPr>
      <w:r>
        <w:rPr>
          <w:rFonts w:cs="Arial"/>
        </w:rPr>
        <w:t>ОПРОСНЫЙ ЛИСТ</w:t>
      </w:r>
    </w:p>
    <w:p w:rsidR="00000000" w:rsidRDefault="00931C77">
      <w:pPr>
        <w:pStyle w:val="a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ВНАР.425211.</w:t>
      </w:r>
      <w:r w:rsidR="00D5114D">
        <w:rPr>
          <w:rFonts w:cs="Arial"/>
          <w:sz w:val="20"/>
          <w:szCs w:val="20"/>
          <w:lang w:val="en-US"/>
        </w:rPr>
        <w:t>000</w:t>
      </w:r>
      <w:r>
        <w:rPr>
          <w:rFonts w:cs="Arial"/>
          <w:sz w:val="20"/>
          <w:szCs w:val="20"/>
        </w:rPr>
        <w:t xml:space="preserve"> ОЛ</w:t>
      </w:r>
    </w:p>
    <w:p w:rsidR="00000000" w:rsidRDefault="00931C77">
      <w:pPr>
        <w:pStyle w:val="ad"/>
        <w:rPr>
          <w:rFonts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5"/>
        <w:gridCol w:w="5274"/>
      </w:tblGrid>
      <w:tr w:rsidR="00000000" w:rsidTr="00260299">
        <w:trPr>
          <w:trHeight w:val="285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Номер опросного листа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Дата согласования опросного листа</w:t>
            </w:r>
          </w:p>
        </w:tc>
      </w:tr>
      <w:tr w:rsidR="00000000" w:rsidTr="00260299">
        <w:tblPrEx>
          <w:tblBorders>
            <w:top w:val="dotted" w:sz="4" w:space="0" w:color="auto"/>
            <w:left w:val="dotted" w:sz="4" w:space="0" w:color="auto"/>
            <w:bottom w:val="dotted" w:sz="4" w:space="0" w:color="auto"/>
          </w:tblBorders>
        </w:tblPrEx>
        <w:trPr>
          <w:trHeight w:val="285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bookmarkStart w:id="0" w:name="ТекстовоеПоле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sdt>
          <w:sdtPr>
            <w:rPr>
              <w:rFonts w:cs="Arial"/>
            </w:rPr>
            <w:id w:val="12897915"/>
            <w:placeholder>
              <w:docPart w:val="DefaultPlaceholder_2267570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00000" w:rsidRDefault="00931C77">
                <w:pPr>
                  <w:spacing w:line="240" w:lineRule="atLeast"/>
                  <w:jc w:val="center"/>
                  <w:rPr>
                    <w:rFonts w:cs="Arial"/>
                  </w:rPr>
                </w:pPr>
                <w:r>
                  <w:rPr>
                    <w:rStyle w:val="ae"/>
                  </w:rPr>
                  <w:t>Место для ввода даты.</w:t>
                </w:r>
              </w:p>
            </w:tc>
          </w:sdtContent>
        </w:sdt>
      </w:tr>
      <w:tr w:rsidR="00000000" w:rsidTr="00260299">
        <w:tblPrEx>
          <w:tblBorders>
            <w:top w:val="dotted" w:sz="4" w:space="0" w:color="auto"/>
            <w:left w:val="dotted" w:sz="4" w:space="0" w:color="auto"/>
            <w:bottom w:val="dotted" w:sz="4" w:space="0" w:color="auto"/>
          </w:tblBorders>
        </w:tblPrEx>
        <w:trPr>
          <w:trHeight w:val="28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(Заполняется ООО «НПА Вира Реалтайм»)</w:t>
            </w:r>
          </w:p>
        </w:tc>
      </w:tr>
    </w:tbl>
    <w:p w:rsidR="00000000" w:rsidRDefault="00931C77">
      <w:pPr>
        <w:pStyle w:val="1"/>
        <w:rPr>
          <w:rFonts w:eastAsia="Calibri"/>
        </w:rPr>
      </w:pPr>
      <w:bookmarkStart w:id="1" w:name="_Toc433014171"/>
      <w:bookmarkStart w:id="2" w:name="_Toc432761846"/>
      <w:bookmarkStart w:id="3" w:name="_Toc432756901"/>
      <w:bookmarkStart w:id="4" w:name="_Toc467231144"/>
      <w:bookmarkStart w:id="5" w:name="_Toc442283228"/>
      <w:bookmarkStart w:id="6" w:name="_Toc432426395"/>
      <w:bookmarkStart w:id="7" w:name="_Toc433019690"/>
      <w:r>
        <w:rPr>
          <w:rFonts w:eastAsia="Calibri"/>
        </w:rPr>
        <w:t xml:space="preserve">Сведения </w:t>
      </w:r>
      <w:bookmarkEnd w:id="1"/>
      <w:bookmarkEnd w:id="2"/>
      <w:bookmarkEnd w:id="3"/>
      <w:r>
        <w:rPr>
          <w:rFonts w:eastAsia="Calibri"/>
        </w:rPr>
        <w:t>об объекте</w:t>
      </w:r>
      <w:bookmarkEnd w:id="4"/>
      <w:bookmarkEnd w:id="5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236"/>
      </w:tblGrid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Наименование объекта, подлежащего автоматизации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Заказчик (Покупатель)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Эксплуатирующая организация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8" w:name="ТекстовоеПоле2"/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Проектная организация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Проектная документация (шифр)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 xml:space="preserve">Технические условия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t>ТУ 4252-053-52786027-2016 Программно-технический комплекс «СИРИУС-СОУ»</w:t>
            </w:r>
          </w:p>
        </w:tc>
      </w:tr>
    </w:tbl>
    <w:p w:rsidR="00000000" w:rsidRDefault="00931C77">
      <w:pPr>
        <w:pStyle w:val="1"/>
        <w:rPr>
          <w:rFonts w:eastAsia="Calibri"/>
        </w:rPr>
      </w:pPr>
      <w:bookmarkStart w:id="9" w:name="_Toc467231145"/>
      <w:bookmarkEnd w:id="6"/>
      <w:bookmarkEnd w:id="7"/>
      <w:r>
        <w:rPr>
          <w:rFonts w:eastAsia="Calibri"/>
        </w:rPr>
        <w:t>Параметры системы СОУ</w:t>
      </w:r>
      <w:bookmarkEnd w:id="9"/>
    </w:p>
    <w:p w:rsidR="00000000" w:rsidRDefault="00931C77">
      <w:pPr>
        <w:pStyle w:val="2"/>
        <w:rPr>
          <w:rFonts w:eastAsia="Calibri"/>
        </w:rPr>
      </w:pPr>
      <w:bookmarkStart w:id="10" w:name="_Toc467231146"/>
      <w:r>
        <w:rPr>
          <w:rFonts w:eastAsia="Calibri"/>
        </w:rPr>
        <w:t>Параметры окружающей среды</w:t>
      </w:r>
      <w:bookmarkEnd w:id="10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4900"/>
        <w:gridCol w:w="42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4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Место установки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4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Взрывоопасная зона (по ФЗ-123)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ПолеСоСписком45"/>
                  <w:enabled/>
                  <w:calcOnExit w:val="0"/>
                  <w:ddList>
                    <w:listEntry w:val="Нет"/>
                    <w:listEntry w:val="0-й класс"/>
                    <w:listEntry w:val="1-й класс"/>
                    <w:listEntry w:val="2-й класс"/>
                    <w:listEntry w:val="20-й класс"/>
                    <w:listEntry w:val="21-й класс"/>
                    <w:listEntry w:val="22-й класс"/>
                  </w:ddList>
                </w:ffData>
              </w:fldChar>
            </w:r>
            <w:bookmarkStart w:id="11" w:name="ПолеСоСписком45"/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fldChar w:fldCharType="end"/>
            </w:r>
            <w:bookmarkEnd w:id="11"/>
          </w:p>
        </w:tc>
      </w:tr>
    </w:tbl>
    <w:p w:rsidR="00000000" w:rsidRDefault="00931C77">
      <w:pPr>
        <w:pStyle w:val="2"/>
        <w:rPr>
          <w:rFonts w:eastAsia="Calibri"/>
          <w:szCs w:val="20"/>
        </w:rPr>
      </w:pPr>
      <w:bookmarkStart w:id="12" w:name="_Toc467231147"/>
      <w:bookmarkStart w:id="13" w:name="_Toc442283231"/>
      <w:bookmarkStart w:id="14" w:name="_Toc433019692"/>
      <w:bookmarkStart w:id="15" w:name="_Toc432426397"/>
      <w:r>
        <w:rPr>
          <w:rFonts w:eastAsia="Calibri"/>
          <w:szCs w:val="20"/>
        </w:rPr>
        <w:t>Параметры продукта</w:t>
      </w:r>
      <w:bookmarkEnd w:id="12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4900"/>
        <w:gridCol w:w="42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Наименование среды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5114D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44"/>
                  <w:enabled/>
                  <w:calcOnExit w:val="0"/>
                  <w:ddList>
                    <w:listEntry w:val="нефть"/>
                    <w:listEntry w:val="конденсат"/>
                    <w:listEntry w:val="ШФЛУ"/>
                    <w:listEntry w:val="вода"/>
                    <w:listEntry w:val="газ"/>
                    <w:listEntry w:val="бензин"/>
                    <w:listEntry w:val="дизель"/>
                  </w:ddList>
                </w:ffData>
              </w:fldChar>
            </w:r>
            <w:bookmarkStart w:id="16" w:name="ПолеСоСписком44"/>
            <w:r>
              <w:instrText xml:space="preserve"> FORMDROPDOWN </w:instrText>
            </w:r>
            <w:r>
              <w:fldChar w:fldCharType="end"/>
            </w:r>
            <w:bookmarkEnd w:id="16"/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r>
              <w:rPr>
                <w:rFonts w:cs="Arial"/>
                <w:spacing w:val="-2"/>
              </w:rPr>
              <w:t>Плотность при 20°С, кг/м</w:t>
            </w:r>
            <w:r>
              <w:rPr>
                <w:rFonts w:cs="Arial"/>
                <w:spacing w:val="-2"/>
                <w:vertAlign w:val="superscri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7" w:name="ТекстовоеПоле18"/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bookmarkStart w:id="18" w:name="_GoBack"/>
            <w:bookmarkEnd w:id="18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Вязкость при 0°С, мм</w:t>
            </w:r>
            <w:r>
              <w:rPr>
                <w:rFonts w:cs="Arial"/>
                <w:spacing w:val="-2"/>
                <w:vertAlign w:val="superscript"/>
              </w:rPr>
              <w:t>2</w:t>
            </w:r>
            <w:r>
              <w:rPr>
                <w:rFonts w:cs="Arial"/>
                <w:spacing w:val="-2"/>
              </w:rPr>
              <w:t>/с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Вязкость при 50°С, мм</w:t>
            </w:r>
            <w:r>
              <w:rPr>
                <w:rFonts w:cs="Arial"/>
                <w:spacing w:val="-2"/>
                <w:vertAlign w:val="superscript"/>
              </w:rPr>
              <w:t>2</w:t>
            </w:r>
            <w:r>
              <w:rPr>
                <w:rFonts w:cs="Arial"/>
                <w:spacing w:val="-2"/>
              </w:rPr>
              <w:t>/с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Массовая доля парафина, %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Объемная доля воды, %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Массовая доля серы, %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Массовая</w:t>
            </w:r>
            <w:r>
              <w:rPr>
                <w:rFonts w:cs="Arial"/>
                <w:spacing w:val="-2"/>
              </w:rPr>
              <w:t xml:space="preserve"> доля смолы, %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Массовая доля механических примесей, %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Давление насыщенных паров при 37,8°С, кПа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6"/>
              </w:numPr>
              <w:jc w:val="center"/>
              <w:rPr>
                <w:rFonts w:cs="Arial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Массовая доля хлористых солей, мг/дм</w:t>
            </w:r>
            <w:r>
              <w:rPr>
                <w:rFonts w:cs="Arial"/>
                <w:spacing w:val="-2"/>
                <w:vertAlign w:val="superscript"/>
              </w:rPr>
              <w:t xml:space="preserve">3 </w:t>
            </w:r>
            <w:r>
              <w:rPr>
                <w:rFonts w:cs="Arial"/>
                <w:spacing w:val="-2"/>
              </w:rPr>
              <w:t>(%)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  <w:szCs w:val="20"/>
        </w:rPr>
      </w:pPr>
      <w:bookmarkStart w:id="19" w:name="_Toc467231148"/>
      <w:r>
        <w:rPr>
          <w:rFonts w:eastAsia="Calibri"/>
          <w:szCs w:val="20"/>
        </w:rPr>
        <w:lastRenderedPageBreak/>
        <w:t>Параметры трубопровода</w:t>
      </w:r>
      <w:bookmarkEnd w:id="19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5700"/>
        <w:gridCol w:w="34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Длина, 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r>
              <w:t>Диаметр наружный, мм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Толщина стенки, мм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Перепад высот, 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8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Материал трубопровода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</w:rPr>
      </w:pPr>
      <w:bookmarkStart w:id="20" w:name="_Toc467231149"/>
      <w:r>
        <w:rPr>
          <w:rFonts w:eastAsia="Calibri"/>
        </w:rPr>
        <w:t>Параметры транспорта продукта</w:t>
      </w:r>
      <w:bookmarkEnd w:id="20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5700"/>
        <w:gridCol w:w="34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Давление в начальной точке, МПа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Давление в конечной точке, МПа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Производительность перекачки, м</w:t>
            </w:r>
            <w:r>
              <w:rPr>
                <w:rFonts w:cs="Arial"/>
                <w:spacing w:val="-2"/>
                <w:vertAlign w:val="superscript"/>
              </w:rPr>
              <w:t>3</w:t>
            </w:r>
            <w:r>
              <w:rPr>
                <w:rFonts w:cs="Arial"/>
                <w:spacing w:val="-2"/>
              </w:rPr>
              <w:t>/ч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1" w:name="ТекстовоеПоле19"/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1"/>
            <w:r>
              <w:rPr>
                <w:rFonts w:cs="Arial"/>
              </w:rPr>
              <w:t>…..</w:t>
            </w:r>
            <w:r>
              <w:fldChar w:fldCharType="begin">
                <w:ffData>
                  <w:name w:val="ТекстовоеПоле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2" w:name="ТекстовоеПоле20"/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Температура, °С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>…..</w:t>
            </w:r>
            <w:r>
              <w:fldChar w:fldCharType="begin">
                <w:ffData>
                  <w:name w:val="ТекстовоеПоле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</w:instrText>
            </w:r>
            <w:r>
              <w:rPr>
                <w:rFonts w:cs="Arial"/>
              </w:rPr>
              <w:instrText xml:space="preserve">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Скорость потока, м/с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>…..</w:t>
            </w:r>
            <w:r>
              <w:fldChar w:fldCharType="begin">
                <w:ffData>
                  <w:name w:val="ТекстовоеПоле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Направление перекачки только в одном направлении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4E1D3A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Да"/>
                    <w:listEntry w:val="Нет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Наличие газовых пробок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Нет"/>
                    <w:listEntry w:val="Да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Наличие самотечных участков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4E1D3A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Нет"/>
                    <w:listEntry w:val="Да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Наличие действующих отводов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Нет"/>
                    <w:listEntry w:val="Да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Пропуск по трубопроводу очистных устройств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4E1D3A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Да"/>
                    <w:listEntry w:val="Нет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Периодичность пропуска очистных устройств, 1/год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  <w:szCs w:val="20"/>
        </w:rPr>
      </w:pPr>
      <w:bookmarkStart w:id="23" w:name="_Toc467231150"/>
      <w:r>
        <w:rPr>
          <w:rFonts w:eastAsia="Calibri"/>
          <w:szCs w:val="20"/>
        </w:rPr>
        <w:t xml:space="preserve">Дополнительные требования к </w:t>
      </w:r>
      <w:bookmarkEnd w:id="13"/>
      <w:bookmarkEnd w:id="14"/>
      <w:bookmarkEnd w:id="15"/>
      <w:r>
        <w:rPr>
          <w:rFonts w:eastAsia="Calibri"/>
          <w:szCs w:val="20"/>
        </w:rPr>
        <w:t>параметрам системы СОУ</w:t>
      </w:r>
      <w:bookmarkEnd w:id="23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bookmarkStart w:id="24" w:name="ТекстовоеПоле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fldChar w:fldCharType="end"/>
            </w:r>
            <w:bookmarkEnd w:id="24"/>
          </w:p>
        </w:tc>
      </w:tr>
    </w:tbl>
    <w:p w:rsidR="00000000" w:rsidRDefault="00931C77">
      <w:pPr>
        <w:pStyle w:val="1"/>
        <w:rPr>
          <w:rFonts w:eastAsia="Calibri"/>
        </w:rPr>
      </w:pPr>
      <w:r>
        <w:rPr>
          <w:b w:val="0"/>
        </w:rPr>
        <w:br w:type="page"/>
      </w:r>
      <w:bookmarkStart w:id="25" w:name="_Toc442283232"/>
      <w:bookmarkStart w:id="26" w:name="_Toc433019693"/>
      <w:bookmarkStart w:id="27" w:name="_Toc432426398"/>
      <w:bookmarkStart w:id="28" w:name="_Ref432174404"/>
      <w:bookmarkStart w:id="29" w:name="_Toc467231151"/>
      <w:r>
        <w:rPr>
          <w:rFonts w:eastAsia="Calibri"/>
        </w:rPr>
        <w:lastRenderedPageBreak/>
        <w:t xml:space="preserve">Требования к </w:t>
      </w:r>
      <w:bookmarkEnd w:id="25"/>
      <w:bookmarkEnd w:id="26"/>
      <w:bookmarkEnd w:id="27"/>
      <w:bookmarkEnd w:id="28"/>
      <w:r>
        <w:rPr>
          <w:rFonts w:eastAsia="Calibri"/>
        </w:rPr>
        <w:t>системе СОУ</w:t>
      </w:r>
      <w:bookmarkEnd w:id="29"/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5"/>
        <w:gridCol w:w="5274"/>
      </w:tblGrid>
      <w:tr w:rsidR="00000000" w:rsidTr="00260299">
        <w:trPr>
          <w:trHeight w:val="285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Децимальный номер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</w:tr>
      <w:tr w:rsidR="00000000" w:rsidTr="00260299">
        <w:trPr>
          <w:trHeight w:val="285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14D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 w:rsidTr="00260299">
        <w:trPr>
          <w:trHeight w:val="28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(Заполняется ООО «НПА Вира Реалтайм»)</w:t>
            </w:r>
          </w:p>
        </w:tc>
      </w:tr>
    </w:tbl>
    <w:p w:rsidR="00000000" w:rsidRDefault="00931C77">
      <w:pPr>
        <w:pStyle w:val="2"/>
        <w:ind w:left="576" w:hanging="576"/>
        <w:rPr>
          <w:rFonts w:eastAsia="Calibri"/>
        </w:rPr>
      </w:pPr>
      <w:bookmarkStart w:id="30" w:name="_Toc442283233"/>
      <w:bookmarkStart w:id="31" w:name="_Toc433019694"/>
      <w:bookmarkStart w:id="32" w:name="_Toc432426399"/>
      <w:bookmarkStart w:id="33" w:name="_Toc467231152"/>
      <w:r>
        <w:rPr>
          <w:rFonts w:eastAsia="Calibri"/>
        </w:rPr>
        <w:t xml:space="preserve">Основные требования к </w:t>
      </w:r>
      <w:bookmarkEnd w:id="30"/>
      <w:bookmarkEnd w:id="31"/>
      <w:bookmarkEnd w:id="32"/>
      <w:r>
        <w:rPr>
          <w:rFonts w:eastAsia="Calibri"/>
        </w:rPr>
        <w:t>системе СОУ</w:t>
      </w:r>
      <w:bookmarkEnd w:id="33"/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21"/>
        <w:gridCol w:w="2974"/>
      </w:tblGrid>
      <w:tr w:rsidR="00D5114D" w:rsidTr="00D5114D">
        <w:trPr>
          <w:trHeight w:val="397"/>
          <w:jc w:val="center"/>
        </w:trPr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5114D" w:rsidRDefault="00D5114D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Погрешность определения координаты утечки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D" w:rsidRDefault="00D5114D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Интенсивность утечки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14D" w:rsidRDefault="00D5114D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Время обнаружения утечки</w:t>
            </w:r>
          </w:p>
        </w:tc>
      </w:tr>
      <w:tr w:rsidR="00D5114D" w:rsidTr="00D5114D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D" w:rsidRDefault="00D5114D" w:rsidP="00C27162">
            <w:pPr>
              <w:jc w:val="center"/>
            </w:pPr>
            <w:r>
              <w:rPr>
                <w:rFonts w:cs="Arial"/>
              </w:rPr>
              <w:t xml:space="preserve">∆ ± </w:t>
            </w:r>
            <w:r>
              <w:rPr>
                <w:rFonts w:cs="Arial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27162">
              <w:rPr>
                <w:rFonts w:cs="Arial"/>
              </w:rPr>
              <w:t> </w:t>
            </w:r>
            <w:r w:rsidR="00C27162">
              <w:rPr>
                <w:rFonts w:cs="Arial"/>
              </w:rPr>
              <w:t> </w:t>
            </w:r>
            <w:r w:rsidR="00C27162">
              <w:rPr>
                <w:rFonts w:cs="Arial"/>
              </w:rPr>
              <w:t> </w:t>
            </w:r>
            <w:r w:rsidR="00C27162">
              <w:rPr>
                <w:rFonts w:cs="Arial"/>
              </w:rPr>
              <w:t> </w:t>
            </w:r>
            <w:r w:rsidR="00C27162">
              <w:rPr>
                <w:rFonts w:cs="Arial"/>
              </w:rPr>
              <w:t> </w:t>
            </w:r>
            <w:r>
              <w:fldChar w:fldCharType="end"/>
            </w:r>
            <w:r>
              <w:t xml:space="preserve"> 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D" w:rsidRDefault="00D5114D" w:rsidP="00D5114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% от </w:t>
            </w:r>
            <w:r>
              <w:rPr>
                <w:rFonts w:cs="Arial"/>
                <w:lang w:val="en-US"/>
              </w:rPr>
              <w:t>max</w:t>
            </w:r>
            <w:r>
              <w:rPr>
                <w:rFonts w:cs="Arial"/>
              </w:rPr>
              <w:t xml:space="preserve"> расхода </w:t>
            </w:r>
          </w:p>
          <w:p w:rsidR="00D5114D" w:rsidRDefault="00D5114D" w:rsidP="00D5114D">
            <w:pPr>
              <w:rPr>
                <w:rFonts w:cs="Arial"/>
              </w:rPr>
            </w:pPr>
            <w:r>
              <w:rPr>
                <w:rFonts w:cs="Arial"/>
              </w:rPr>
              <w:t>или</w:t>
            </w:r>
          </w:p>
          <w:p w:rsidR="00D5114D" w:rsidRDefault="00D5114D" w:rsidP="00D5114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34" w:name="ТекстовоеПоле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4"/>
            <w:r>
              <w:t xml:space="preserve"> м3/ч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14D" w:rsidRDefault="00D511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мин</w:t>
            </w:r>
          </w:p>
        </w:tc>
      </w:tr>
    </w:tbl>
    <w:p w:rsidR="00000000" w:rsidRDefault="00931C77">
      <w:pPr>
        <w:pStyle w:val="2"/>
        <w:rPr>
          <w:rFonts w:eastAsia="Calibri"/>
        </w:rPr>
      </w:pPr>
      <w:bookmarkStart w:id="35" w:name="_Toc467231153"/>
      <w:bookmarkStart w:id="36" w:name="_Toc432756907"/>
      <w:bookmarkStart w:id="37" w:name="_Toc432426401"/>
      <w:bookmarkStart w:id="38" w:name="_Toc442283234"/>
      <w:bookmarkStart w:id="39" w:name="_Toc433019695"/>
      <w:bookmarkStart w:id="40" w:name="_Ref432763263"/>
      <w:bookmarkStart w:id="41" w:name="_Toc432761852"/>
      <w:bookmarkStart w:id="42" w:name="_Ref432757887"/>
      <w:bookmarkStart w:id="43" w:name="_Toc432674226"/>
      <w:r>
        <w:rPr>
          <w:rFonts w:eastAsia="Calibri"/>
        </w:rPr>
        <w:t>Верхний уровень системы СОУ</w:t>
      </w:r>
      <w:bookmarkEnd w:id="35"/>
    </w:p>
    <w:p w:rsidR="00000000" w:rsidRDefault="00931C77">
      <w:pPr>
        <w:pStyle w:val="3"/>
      </w:pPr>
      <w:bookmarkStart w:id="44" w:name="_Toc467231154"/>
      <w:r>
        <w:t>Общие сведения</w:t>
      </w:r>
      <w:bookmarkEnd w:id="44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5700"/>
        <w:gridCol w:w="34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4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Количество автоматизированных рабочих мест (АРМ)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5114D">
            <w:pPr>
              <w:rPr>
                <w:rFonts w:cs="Arial"/>
                <w:lang w:val="en-US"/>
              </w:rPr>
            </w:pPr>
            <w:r>
              <w:fldChar w:fldCharType="begin">
                <w:ffData>
                  <w:name w:val="ПолеСоСписком47"/>
                  <w:enabled/>
                  <w:calcOnExit w:val="0"/>
                  <w:ddList>
                    <w:listEntry w:val="*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45" w:name="ПолеСоСписком47"/>
            <w:r>
              <w:instrText xml:space="preserve"> FORMDROPDOWN </w:instrText>
            </w:r>
            <w:r>
              <w:fldChar w:fldCharType="end"/>
            </w:r>
            <w:bookmarkEnd w:id="45"/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4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Место установки АРМ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4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Место установки сервера обработки данных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95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4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Передача измеренных и вычисленных данных в смежные системы по OPC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5114D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OPC DA"/>
                    <w:listEntry w:val="OPC U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46" w:name="_Toc467231155"/>
      <w:r>
        <w:t>Шкаф серверный верхнего уровня (шкаф ШС) – основные</w:t>
      </w:r>
      <w:r>
        <w:t xml:space="preserve"> требования</w:t>
      </w:r>
      <w:bookmarkEnd w:id="46"/>
      <w:r w:rsidR="00D5114D" w:rsidRPr="00D5114D">
        <w:t xml:space="preserve"> </w:t>
      </w:r>
      <w:r w:rsidR="00D511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114D">
        <w:instrText xml:space="preserve"> FORMCHECKBOX </w:instrText>
      </w:r>
      <w:r w:rsidR="00D5114D">
        <w:fldChar w:fldCharType="end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4962"/>
        <w:gridCol w:w="4238"/>
      </w:tblGrid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  <w:highlight w:val="yellow"/>
              </w:rPr>
            </w:pPr>
            <w:r>
              <w:rPr>
                <w:rFonts w:cs="Arial"/>
                <w:spacing w:val="-2"/>
              </w:rPr>
              <w:t>Место установки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 w:rsidP="00C27162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 w:rsidR="00C27162">
              <w:t> </w:t>
            </w:r>
            <w:r w:rsidR="00C27162">
              <w:t> </w:t>
            </w:r>
            <w:r w:rsidR="00C27162">
              <w:t> </w:t>
            </w:r>
            <w:r w:rsidR="00C27162">
              <w:t> </w:t>
            </w:r>
            <w:r w:rsidR="00C27162"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Рабочая температура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2"/>
              </w:rPr>
              <w:t>От плюс 5°С до плюс 40°С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Относительная влажность, не более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1"/>
              </w:rPr>
              <w:t>До 95%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3"/>
              </w:rPr>
              <w:t xml:space="preserve">Степень защиты от влаги и пыли </w:t>
            </w:r>
            <w:r>
              <w:rPr>
                <w:rFonts w:cs="Arial"/>
                <w:spacing w:val="-3"/>
              </w:rPr>
              <w:br/>
            </w:r>
            <w:r>
              <w:rPr>
                <w:rFonts w:cs="Arial"/>
                <w:spacing w:val="-1"/>
              </w:rPr>
              <w:t>по ГОСТ 14254-96, не ниже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7"/>
                <w:lang w:val="en-US"/>
              </w:rPr>
              <w:t>IP</w:t>
            </w:r>
            <w:r>
              <w:rPr>
                <w:rFonts w:cs="Arial"/>
                <w:spacing w:val="-7"/>
              </w:rPr>
              <w:t>54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br w:type="column"/>
            </w:r>
            <w:r>
              <w:rPr>
                <w:rFonts w:cs="Arial"/>
                <w:spacing w:val="-3"/>
              </w:rPr>
              <w:t>Габаритные размеры, В х Ш х Г (мм), не более*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39"/>
                  <w:enabled/>
                  <w:calcOnExit w:val="0"/>
                  <w:ddList>
                    <w:listEntry w:val="2000"/>
                    <w:listEntry w:val="2200"/>
                  </w:ddList>
                </w:ffData>
              </w:fldChar>
            </w:r>
            <w:bookmarkStart w:id="47" w:name="ПолеСоСписком39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7"/>
            <w:r>
              <w:rPr>
                <w:rFonts w:cs="Arial"/>
              </w:rPr>
              <w:t xml:space="preserve"> х </w:t>
            </w:r>
            <w:r>
              <w:fldChar w:fldCharType="begin">
                <w:ffData>
                  <w:name w:val="ПолеСоСписком40"/>
                  <w:enabled/>
                  <w:calcOnExit w:val="0"/>
                  <w:ddList>
                    <w:listEntry w:val="600"/>
                    <w:listEntry w:val="800"/>
                  </w:ddList>
                </w:ffData>
              </w:fldChar>
            </w:r>
            <w:bookmarkStart w:id="48" w:name="ПолеСоСписком40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8"/>
            <w:r>
              <w:rPr>
                <w:rFonts w:cs="Arial"/>
              </w:rPr>
              <w:t xml:space="preserve"> х 1000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Исполнение шкафа*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Напольный - </w:t>
            </w:r>
            <w:r>
              <w:rPr>
                <w:rFonts w:cs="Arial"/>
              </w:rPr>
              <w:br/>
              <w:t>двустороннее обслуживание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Цоколь к шкафу (высота)*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Нет"/>
                    <w:listEntry w:val="100"/>
                    <w:listEntry w:val="20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Исполнение передней двери*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24"/>
                  <w:enabled/>
                  <w:calcOnExit w:val="0"/>
                  <w:ddList>
                    <w:listEntry w:val="Обзорная"/>
                    <w:listEntry w:val="Глухая"/>
                    <w:listEntry w:val="Перфорированная"/>
                    <w:listEntry w:val="Обзорная + перфорированная"/>
                  </w:ddList>
                </w:ffData>
              </w:fldChar>
            </w:r>
            <w:bookmarkStart w:id="49" w:name="ПолеСоСписком24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9"/>
            <w:r>
              <w:rPr>
                <w:rFonts w:cs="Arial"/>
              </w:rPr>
              <w:t xml:space="preserve">, </w:t>
            </w:r>
            <w:r>
              <w:fldChar w:fldCharType="begin">
                <w:ffData>
                  <w:name w:val="ПолеСоСписком43"/>
                  <w:enabled/>
                  <w:calcOnExit w:val="0"/>
                  <w:ddList>
                    <w:listEntry w:val="Одностворчатая"/>
                    <w:listEntry w:val="Двустворчатая"/>
                  </w:ddList>
                </w:ffData>
              </w:fldChar>
            </w:r>
            <w:bookmarkStart w:id="50" w:name="ПолеСоСписком43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Мощность потребления шкафа, Вт (ВА), не б</w:t>
            </w:r>
            <w:r>
              <w:rPr>
                <w:rFonts w:cs="Arial"/>
                <w:spacing w:val="-2"/>
              </w:rPr>
              <w:t>олее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16"/>
              </w:num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2"/>
              </w:rPr>
              <w:t>Масса шкафа, кг, не более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51" w:name="_Toc467231156"/>
      <w:bookmarkStart w:id="52" w:name="_Toc433016928"/>
      <w:bookmarkStart w:id="53" w:name="_Toc432762581"/>
      <w:bookmarkStart w:id="54" w:name="_Toc432674229"/>
      <w:r>
        <w:t>Серверная станция СОУ - основные требования</w:t>
      </w:r>
      <w:bookmarkEnd w:id="51"/>
      <w:bookmarkEnd w:id="52"/>
      <w:bookmarkEnd w:id="53"/>
      <w:bookmarkEnd w:id="54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300"/>
        <w:gridCol w:w="6100"/>
        <w:gridCol w:w="17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  <w:tc>
          <w:tcPr>
            <w:tcW w:w="6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Тип серверной станции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Наличие резерва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0000" w:rsidRDefault="00931C77">
            <w:pPr>
              <w:pStyle w:val="ab"/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5" w:name="Флажок2"/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r>
              <w:t>Сервер ввода/вывода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0000" w:rsidRDefault="00931C77">
            <w:pPr>
              <w:pStyle w:val="ab"/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114D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r>
              <w:t>Сервер СУБД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0000" w:rsidRDefault="00931C77">
            <w:pPr>
              <w:pStyle w:val="ab"/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r>
              <w:t>Сервер точного времени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0000" w:rsidRDefault="00931C77">
            <w:pPr>
              <w:jc w:val="center"/>
              <w:rPr>
                <w:rFonts w:cs="Arial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0000" w:rsidRDefault="00931C77">
            <w:pPr>
              <w:pStyle w:val="ab"/>
              <w:numPr>
                <w:ilvl w:val="0"/>
                <w:numId w:val="18"/>
              </w:numPr>
              <w:jc w:val="center"/>
              <w:rPr>
                <w:rFonts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56" w:name="_Toc467231157"/>
      <w:bookmarkStart w:id="57" w:name="_Toc442283235"/>
      <w:bookmarkStart w:id="58" w:name="_Toc433019696"/>
      <w:bookmarkStart w:id="59" w:name="_Toc432426407"/>
      <w:bookmarkStart w:id="60" w:name="_Ref432174409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lastRenderedPageBreak/>
        <w:t>Дополнительные требования к верхнему уровню с</w:t>
      </w:r>
      <w:r>
        <w:t>истемы СОУ</w:t>
      </w:r>
      <w:bookmarkEnd w:id="56"/>
    </w:p>
    <w:tbl>
      <w:tblPr>
        <w:tblStyle w:val="af"/>
        <w:tblW w:w="9639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</w:rPr>
      </w:pPr>
      <w:bookmarkStart w:id="61" w:name="_Toc467231158"/>
      <w:r>
        <w:rPr>
          <w:rFonts w:eastAsia="Calibri"/>
        </w:rPr>
        <w:t>Средний уровень системы СОУ</w:t>
      </w:r>
      <w:bookmarkEnd w:id="61"/>
    </w:p>
    <w:p w:rsidR="00000000" w:rsidRDefault="00931C77">
      <w:pPr>
        <w:pStyle w:val="3"/>
      </w:pPr>
      <w:bookmarkStart w:id="62" w:name="_Toc467231159"/>
      <w:r>
        <w:t>Общие сведения</w:t>
      </w:r>
      <w:bookmarkEnd w:id="62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5700"/>
        <w:gridCol w:w="3438"/>
      </w:tblGrid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Количество КП СОУ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0"/>
              </w:numPr>
              <w:jc w:val="center"/>
              <w:rPr>
                <w:rFonts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Место установки КП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63" w:name="_Toc467231160"/>
      <w:r>
        <w:t>Шкаф СОУ среднего уровня (шкаф ШСОУ) – основные требования</w:t>
      </w:r>
      <w:bookmarkEnd w:id="63"/>
      <w:r w:rsidR="00D5114D" w:rsidRPr="00D5114D">
        <w:t xml:space="preserve"> </w:t>
      </w:r>
      <w:r w:rsidR="00D5114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114D">
        <w:instrText xml:space="preserve"> FORMCHECKBOX </w:instrText>
      </w:r>
      <w:r w:rsidR="00D5114D">
        <w:fldChar w:fldCharType="end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5799"/>
        <w:gridCol w:w="3401"/>
      </w:tblGrid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Значения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Место установки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4" w:name="ТекстовоеПоле6"/>
            <w:r>
              <w:rPr>
                <w:rFonts w:cs="Arial"/>
              </w:rPr>
              <w:instrText xml:space="preserve"> FOR</w:instrText>
            </w:r>
            <w:r>
              <w:rPr>
                <w:rFonts w:cs="Arial"/>
              </w:rPr>
              <w:instrText xml:space="preserve">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Рабочая температура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2"/>
              </w:rPr>
              <w:t xml:space="preserve">От минус </w:t>
            </w:r>
            <w:r>
              <w:fldChar w:fldCharType="begin">
                <w:ffData>
                  <w:name w:val="ПолеСоСписком4"/>
                  <w:enabled/>
                  <w:calcOnExit w:val="0"/>
                  <w:ddList>
                    <w:listEntry w:val="40"/>
                    <w:listEntry w:val="55"/>
                  </w:ddList>
                </w:ffData>
              </w:fldChar>
            </w:r>
            <w:bookmarkStart w:id="65" w:name="ПолеСоСписком4"/>
            <w:r>
              <w:rPr>
                <w:rFonts w:cs="Arial"/>
                <w:spacing w:val="-2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5"/>
            <w:r>
              <w:rPr>
                <w:rFonts w:cs="Arial"/>
                <w:spacing w:val="-2"/>
              </w:rPr>
              <w:t>°С до плюс 70°С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Относительная влажность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До 95% (без конденсации влаги)"/>
                    <w:listEntry w:val="До 100% (с конденсацией влаги)"/>
                  </w:ddList>
                </w:ffData>
              </w:fldChar>
            </w:r>
            <w:r>
              <w:rPr>
                <w:rFonts w:cs="Arial"/>
                <w:spacing w:val="-1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3"/>
              </w:rPr>
              <w:t xml:space="preserve">Степень защиты от влаги и пыли </w:t>
            </w:r>
            <w:r>
              <w:rPr>
                <w:rFonts w:cs="Arial"/>
                <w:spacing w:val="-1"/>
              </w:rPr>
              <w:t>по ГОСТ 14254-96, не ниже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7"/>
                <w:lang w:val="en-US"/>
              </w:rPr>
              <w:t>IP</w:t>
            </w:r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55"/>
                    <w:listEntry w:val="65"/>
                  </w:ddList>
                </w:ffData>
              </w:fldChar>
            </w:r>
            <w:bookmarkStart w:id="66" w:name="ПолеСоСписком1"/>
            <w:r>
              <w:rPr>
                <w:rFonts w:cs="Arial"/>
                <w:spacing w:val="-7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6"/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</w:rPr>
              <w:br w:type="column"/>
            </w:r>
            <w:r>
              <w:rPr>
                <w:rFonts w:cs="Arial"/>
                <w:spacing w:val="-2"/>
              </w:rPr>
              <w:t>Габаритные размеры, В х Ш х Г (мм), не более*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49"/>
                  <w:enabled/>
                  <w:calcOnExit w:val="0"/>
                  <w:ddList>
                    <w:listEntry w:val="1800"/>
                    <w:listEntry w:val="1200"/>
                    <w:listEntry w:val="1000"/>
                    <w:listEntry w:val="800"/>
                  </w:ddList>
                </w:ffData>
              </w:fldChar>
            </w:r>
            <w:bookmarkStart w:id="67" w:name="ПолеСоСписком49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7"/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х </w:t>
            </w:r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600"/>
                    <w:listEntry w:val="800"/>
                  </w:ddList>
                </w:ffData>
              </w:fldChar>
            </w:r>
            <w:bookmarkStart w:id="68" w:name="ПолеСоСписком2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8"/>
            <w:r>
              <w:rPr>
                <w:rFonts w:cs="Arial"/>
              </w:rPr>
              <w:t xml:space="preserve"> х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600"/>
                    <w:listEntry w:val="200"/>
                    <w:listEntry w:val="250"/>
                    <w:listEntry w:val="30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Исполнение шкафа*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48"/>
                  <w:enabled/>
                  <w:calcOnExit w:val="0"/>
                  <w:ddList>
                    <w:listEntry w:val="Напольный"/>
                    <w:listEntry w:val="Навесной"/>
                  </w:ddList>
                </w:ffData>
              </w:fldChar>
            </w:r>
            <w:bookmarkStart w:id="69" w:name="ПолеСоСписком48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9"/>
            <w:r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br/>
              <w:t>одностороннее обслуживание</w:t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Цоколь к шкафу (высота), мм*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5"/>
                  <w:enabled/>
                  <w:calcOnExit w:val="0"/>
                  <w:ddList>
                    <w:listEntry w:val="Нет"/>
                    <w:listEntry w:val="100"/>
                    <w:listEntry w:val="200"/>
                  </w:ddList>
                </w:ffData>
              </w:fldChar>
            </w:r>
            <w:bookmarkStart w:id="70" w:name="ПолеСоСписком5"/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0"/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Исполнение двери*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Одностворчатая"/>
                    <w:listEntry w:val="Двустворчатая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Контроллер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5114D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САТЕЛЛИТ"/>
                    <w:listEntry w:val="REGUL"/>
                    <w:listEntry w:val="X20"/>
                    <w:listEntry w:val="ACE3600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Напряжение питания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5114D">
            <w:pPr>
              <w:keepNext/>
              <w:rPr>
                <w:rFonts w:cs="Arial"/>
              </w:rPr>
            </w:pPr>
            <w:r>
              <w:fldChar w:fldCharType="begin">
                <w:ffData>
                  <w:name w:val="ПолеСоСписком36"/>
                  <w:enabled/>
                  <w:calcOnExit w:val="0"/>
                  <w:ddList>
                    <w:listEntry w:val="*"/>
                    <w:listEntry w:val="=24В"/>
                    <w:listEntry w:val="~220B"/>
                  </w:ddList>
                </w:ffData>
              </w:fldChar>
            </w:r>
            <w:bookmarkStart w:id="71" w:name="ПолеСоСписком36"/>
            <w:r>
              <w:instrText xml:space="preserve"> FORMDROPDOWN </w:instrText>
            </w:r>
            <w:r>
              <w:fldChar w:fldCharType="end"/>
            </w:r>
            <w:bookmarkEnd w:id="71"/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Мощность потребления шкафа, Вт (ВА), не более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2"/>
              </w:numPr>
              <w:jc w:val="center"/>
              <w:rPr>
                <w:rFonts w:cs="Arial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  <w:spacing w:val="-2"/>
              </w:rPr>
              <w:t>Масса шкафа, кг, не более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931C77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72" w:name="_Toc467231161"/>
      <w:r>
        <w:t>Требования к каналам связи</w:t>
      </w:r>
      <w:bookmarkEnd w:id="72"/>
      <w:r>
        <w:t xml:space="preserve"> 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5"/>
        <w:gridCol w:w="4526"/>
        <w:gridCol w:w="4638"/>
      </w:tblGrid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4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Поле для заполнения</w:t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t>Интерфейс канала связи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D5114D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GMS/GPRS"/>
                    <w:listEntry w:val="Etherne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t>Пропускная способность, кбит/с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931C77">
      <w:pPr>
        <w:pStyle w:val="3"/>
      </w:pPr>
      <w:bookmarkStart w:id="73" w:name="_Toc467231162"/>
      <w:r>
        <w:t>Дополнительные требования к среднему уровню системы СОУ</w:t>
      </w:r>
      <w:bookmarkEnd w:id="73"/>
    </w:p>
    <w:tbl>
      <w:tblPr>
        <w:tblStyle w:val="af"/>
        <w:tblW w:w="9639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 xml:space="preserve">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fldChar w:fldCharType="end"/>
            </w:r>
          </w:p>
        </w:tc>
      </w:tr>
      <w:bookmarkEnd w:id="57"/>
      <w:bookmarkEnd w:id="58"/>
      <w:bookmarkEnd w:id="59"/>
      <w:bookmarkEnd w:id="60"/>
    </w:tbl>
    <w:p w:rsidR="00000000" w:rsidRDefault="00931C77">
      <w:pPr>
        <w:rPr>
          <w:rFonts w:cs="Arial"/>
          <w:b/>
          <w:bCs/>
          <w:iCs/>
          <w:szCs w:val="28"/>
        </w:rPr>
      </w:pPr>
      <w:r>
        <w:br w:type="page"/>
      </w:r>
      <w:bookmarkStart w:id="74" w:name="_Toc467231163"/>
    </w:p>
    <w:p w:rsidR="00000000" w:rsidRDefault="00931C77">
      <w:pPr>
        <w:pStyle w:val="2"/>
        <w:rPr>
          <w:rFonts w:eastAsia="Calibri"/>
        </w:rPr>
      </w:pPr>
      <w:r>
        <w:rPr>
          <w:rFonts w:eastAsia="Calibri"/>
        </w:rPr>
        <w:lastRenderedPageBreak/>
        <w:t>Нижний уровень системы СОУ</w:t>
      </w:r>
      <w:bookmarkEnd w:id="74"/>
    </w:p>
    <w:p w:rsidR="00000000" w:rsidRDefault="00931C77">
      <w:pPr>
        <w:pStyle w:val="3"/>
      </w:pPr>
      <w:bookmarkStart w:id="75" w:name="_Toc442283240"/>
      <w:bookmarkStart w:id="76" w:name="_Toc433019698"/>
      <w:bookmarkStart w:id="77" w:name="_Toc432426402"/>
      <w:bookmarkStart w:id="78" w:name="_Toc467231164"/>
      <w:r>
        <w:t>Сведения о</w:t>
      </w:r>
      <w:bookmarkEnd w:id="75"/>
      <w:bookmarkEnd w:id="76"/>
      <w:bookmarkEnd w:id="77"/>
      <w:r>
        <w:t xml:space="preserve"> преобразователях давления </w:t>
      </w:r>
      <w:r>
        <w:br/>
      </w:r>
      <w:bookmarkEnd w:id="78"/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5107"/>
        <w:gridCol w:w="3931"/>
      </w:tblGrid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Тип преобразователя давления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Место установки</w:t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6"/>
              </w:numPr>
              <w:jc w:val="center"/>
              <w:rPr>
                <w:rFonts w:cs="Arial"/>
              </w:rPr>
            </w:pPr>
            <w:bookmarkStart w:id="79" w:name="_Ref311801390"/>
            <w:bookmarkEnd w:id="79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Rosemount 3051S"/>
                    <w:listEntry w:val="Yokogawa EJX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6"/>
              </w:numPr>
              <w:jc w:val="center"/>
              <w:rPr>
                <w:rFonts w:cs="Arial"/>
              </w:rPr>
            </w:pPr>
            <w:bookmarkStart w:id="80" w:name="_Ref316385301"/>
            <w:bookmarkEnd w:id="80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Rosemount 3051S"/>
                    <w:listEntry w:val="Yokogawa EJX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6"/>
              </w:numPr>
              <w:jc w:val="center"/>
              <w:rPr>
                <w:rFonts w:cs="Arial"/>
              </w:rPr>
            </w:pPr>
            <w:bookmarkStart w:id="81" w:name="_Ref311801409"/>
            <w:bookmarkEnd w:id="81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lang w:val="en-US"/>
              </w:rPr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82" w:name="ТекстовоеПоле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  <w:r>
              <w:t>*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3"/>
      </w:pPr>
      <w:bookmarkStart w:id="83" w:name="_Toc442283241"/>
      <w:bookmarkStart w:id="84" w:name="_Toc433019699"/>
      <w:bookmarkStart w:id="85" w:name="_Toc432426403"/>
      <w:bookmarkStart w:id="86" w:name="_Toc467231165"/>
      <w:r>
        <w:t>Сведения о</w:t>
      </w:r>
      <w:bookmarkEnd w:id="83"/>
      <w:bookmarkEnd w:id="84"/>
      <w:bookmarkEnd w:id="85"/>
      <w:r>
        <w:t xml:space="preserve"> преобразователях расхода</w:t>
      </w:r>
      <w:r>
        <w:br/>
      </w:r>
      <w:bookmarkEnd w:id="86"/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5100"/>
        <w:gridCol w:w="3938"/>
      </w:tblGrid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расходомера </w:t>
            </w:r>
          </w:p>
        </w:tc>
        <w:tc>
          <w:tcPr>
            <w:tcW w:w="3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jc w:val="center"/>
              <w:rPr>
                <w:b/>
              </w:rPr>
            </w:pPr>
            <w:r>
              <w:rPr>
                <w:b/>
              </w:rPr>
              <w:t>Место установки</w:t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8"/>
              </w:numPr>
              <w:jc w:val="center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Controlotron 1010 PVDN"/>
                    <w:listEntry w:val="Krohne optisonic 3400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8"/>
              </w:numPr>
              <w:jc w:val="center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Controlotron 1010 PVDN"/>
                    <w:listEntry w:val="Krohne optisonic 3400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8"/>
              </w:numPr>
              <w:jc w:val="center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*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31C77">
            <w:pPr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ab"/>
        <w:spacing w:before="240"/>
      </w:pPr>
      <w:r>
        <w:t>*</w:t>
      </w:r>
      <w:r>
        <w:rPr>
          <w:rFonts w:cs="Arial"/>
        </w:rPr>
        <w:t xml:space="preserve"> – </w:t>
      </w:r>
      <w:r>
        <w:t>заполняется при другом типе</w:t>
      </w:r>
    </w:p>
    <w:p w:rsidR="00000000" w:rsidRDefault="00931C77">
      <w:pPr>
        <w:pStyle w:val="3"/>
      </w:pPr>
      <w:bookmarkStart w:id="87" w:name="_Toc442283242"/>
      <w:bookmarkStart w:id="88" w:name="_Toc433019700"/>
      <w:bookmarkStart w:id="89" w:name="_Toc432426404"/>
      <w:bookmarkStart w:id="90" w:name="_Toc467231166"/>
      <w:r>
        <w:t xml:space="preserve">Дополнительные требования к </w:t>
      </w:r>
      <w:bookmarkEnd w:id="87"/>
      <w:bookmarkEnd w:id="88"/>
      <w:bookmarkEnd w:id="89"/>
      <w:r>
        <w:t>нижнему уровню системы СОУ</w:t>
      </w:r>
      <w:bookmarkEnd w:id="90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1"/>
        <w:rPr>
          <w:rFonts w:eastAsia="Calibri"/>
        </w:rPr>
      </w:pPr>
      <w:r>
        <w:rPr>
          <w:b w:val="0"/>
        </w:rPr>
        <w:br w:type="page"/>
      </w:r>
      <w:bookmarkStart w:id="91" w:name="_Toc432426408"/>
      <w:bookmarkStart w:id="92" w:name="_Toc433019701"/>
      <w:bookmarkStart w:id="93" w:name="_Toc442283265"/>
      <w:bookmarkStart w:id="94" w:name="_Toc433019723"/>
      <w:bookmarkStart w:id="95" w:name="_Toc432426430"/>
      <w:bookmarkStart w:id="96" w:name="_Toc467231167"/>
      <w:bookmarkEnd w:id="91"/>
      <w:bookmarkEnd w:id="92"/>
      <w:r>
        <w:rPr>
          <w:rFonts w:eastAsia="Calibri"/>
        </w:rPr>
        <w:lastRenderedPageBreak/>
        <w:t xml:space="preserve">Дополнительный комплект </w:t>
      </w:r>
      <w:bookmarkEnd w:id="93"/>
      <w:bookmarkEnd w:id="94"/>
      <w:bookmarkEnd w:id="95"/>
      <w:r>
        <w:rPr>
          <w:rFonts w:eastAsia="Calibri"/>
        </w:rPr>
        <w:t>системы СОУ</w:t>
      </w:r>
      <w:bookmarkEnd w:id="96"/>
    </w:p>
    <w:p w:rsidR="00000000" w:rsidRDefault="00931C77">
      <w:pPr>
        <w:pStyle w:val="2"/>
        <w:rPr>
          <w:rFonts w:eastAsia="Calibri"/>
        </w:rPr>
      </w:pPr>
      <w:bookmarkStart w:id="97" w:name="_Toc467231168"/>
      <w:bookmarkStart w:id="98" w:name="_Toc442283266"/>
      <w:bookmarkStart w:id="99" w:name="_Toc433019724"/>
      <w:bookmarkStart w:id="100" w:name="_Toc432426431"/>
      <w:r>
        <w:rPr>
          <w:rFonts w:eastAsia="Calibri"/>
        </w:rPr>
        <w:t>Основные требования к дополнительному комплекту</w:t>
      </w:r>
      <w:bookmarkEnd w:id="97"/>
      <w:bookmarkEnd w:id="98"/>
      <w:bookmarkEnd w:id="99"/>
      <w:bookmarkEnd w:id="100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7"/>
        <w:gridCol w:w="6834"/>
        <w:gridCol w:w="2338"/>
      </w:tblGrid>
      <w:tr w:rsidR="00000000">
        <w:trPr>
          <w:trHeight w:val="39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6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Поле для заполнения</w:t>
            </w:r>
          </w:p>
        </w:tc>
      </w:tr>
      <w:tr w:rsidR="00000000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30"/>
              </w:numPr>
              <w:jc w:val="center"/>
              <w:rPr>
                <w:rFonts w:cs="Arial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t xml:space="preserve">ЗИП, согласованный </w:t>
            </w:r>
            <w:r>
              <w:rPr>
                <w:rFonts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c Заказчиком"/>
                    <w:listEntry w:val="c Эксплуатирующей организацией"/>
                  </w:ddList>
                </w:ffData>
              </w:fldChar>
            </w:r>
            <w:r>
              <w:rPr>
                <w:rFonts w:cs="Arial"/>
                <w:spacing w:val="-2"/>
              </w:rPr>
              <w:instrText xml:space="preserve"> FORMDROPDOWN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spacing w:val="-2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ПолеСоСписком12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30"/>
              </w:numPr>
              <w:jc w:val="center"/>
              <w:rPr>
                <w:rFonts w:cs="Arial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t>Комплект технической документации на электронном носите</w:t>
            </w:r>
            <w:r>
              <w:t>ле (CD) в формате .pdf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30"/>
              </w:numPr>
              <w:jc w:val="center"/>
              <w:rPr>
                <w:rFonts w:cs="Arial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r>
              <w:t>Сервисное устройство (ноутбук с сервисным и прикладным ПО)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</w:rPr>
      </w:pPr>
      <w:bookmarkStart w:id="101" w:name="_Toc467231169"/>
      <w:bookmarkStart w:id="102" w:name="_Toc442283267"/>
      <w:bookmarkStart w:id="103" w:name="_Toc433019725"/>
      <w:bookmarkStart w:id="104" w:name="_Toc432426432"/>
      <w:r>
        <w:rPr>
          <w:rFonts w:eastAsia="Calibri"/>
        </w:rPr>
        <w:t>Дополните</w:t>
      </w:r>
      <w:r>
        <w:rPr>
          <w:rFonts w:eastAsia="Calibri"/>
        </w:rPr>
        <w:t>льные требования к дополнительному комплекту</w:t>
      </w:r>
      <w:bookmarkEnd w:id="101"/>
      <w:bookmarkEnd w:id="102"/>
      <w:bookmarkEnd w:id="103"/>
      <w:bookmarkEnd w:id="104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1"/>
        <w:rPr>
          <w:rFonts w:eastAsia="Calibri"/>
        </w:rPr>
      </w:pPr>
      <w:bookmarkStart w:id="105" w:name="_Toc442283268"/>
      <w:bookmarkStart w:id="106" w:name="_Toc433019726"/>
      <w:bookmarkStart w:id="107" w:name="_Toc432426433"/>
      <w:bookmarkStart w:id="108" w:name="_Toc467231170"/>
      <w:r>
        <w:rPr>
          <w:rFonts w:eastAsia="Calibri"/>
        </w:rPr>
        <w:t xml:space="preserve">Состав работ по </w:t>
      </w:r>
      <w:bookmarkEnd w:id="105"/>
      <w:bookmarkEnd w:id="106"/>
      <w:bookmarkEnd w:id="107"/>
      <w:r>
        <w:rPr>
          <w:rFonts w:eastAsia="Calibri"/>
        </w:rPr>
        <w:t>системе СОУ</w:t>
      </w:r>
      <w:bookmarkEnd w:id="108"/>
    </w:p>
    <w:p w:rsidR="00000000" w:rsidRDefault="00931C77">
      <w:pPr>
        <w:pStyle w:val="2"/>
        <w:rPr>
          <w:rFonts w:eastAsia="Calibri"/>
        </w:rPr>
      </w:pPr>
      <w:bookmarkStart w:id="109" w:name="_Toc467231171"/>
      <w:bookmarkStart w:id="110" w:name="_Toc442283269"/>
      <w:bookmarkStart w:id="111" w:name="_Toc433019727"/>
      <w:bookmarkStart w:id="112" w:name="_Toc432426434"/>
      <w:r>
        <w:rPr>
          <w:rFonts w:eastAsia="Calibri"/>
        </w:rPr>
        <w:t>Основные требования к составу работ</w:t>
      </w:r>
      <w:bookmarkEnd w:id="109"/>
      <w:bookmarkEnd w:id="110"/>
      <w:bookmarkEnd w:id="111"/>
      <w:bookmarkEnd w:id="112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5"/>
        <w:gridCol w:w="6826"/>
        <w:gridCol w:w="2338"/>
      </w:tblGrid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Параметры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Поле </w:t>
            </w:r>
            <w:r>
              <w:rPr>
                <w:rFonts w:cs="Arial"/>
                <w:b/>
              </w:rPr>
              <w:t>для заполнения</w:t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3"/>
              </w:rPr>
              <w:t xml:space="preserve">Разработка программы и методики испытаний, </w:t>
            </w:r>
            <w:r>
              <w:rPr>
                <w:rFonts w:cs="Arial"/>
                <w:spacing w:val="-2"/>
              </w:rPr>
              <w:t xml:space="preserve">согласование ее </w:t>
            </w:r>
            <w:r>
              <w:rPr>
                <w:rFonts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c Заказчиком"/>
                    <w:listEntry w:val="c Эксплуатирующей организацией"/>
                  </w:ddList>
                </w:ffData>
              </w:fldChar>
            </w:r>
            <w:r>
              <w:rPr>
                <w:rFonts w:cs="Arial"/>
                <w:spacing w:val="-2"/>
              </w:rPr>
              <w:instrText xml:space="preserve"> FORMDROPDOWN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spacing w:val="-2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Проведение предварительных заводских ис</w:t>
            </w:r>
            <w:r>
              <w:rPr>
                <w:rFonts w:cs="Arial"/>
                <w:spacing w:val="-2"/>
              </w:rPr>
              <w:t>пытаний со</w:t>
            </w:r>
            <w:r>
              <w:rPr>
                <w:rFonts w:cs="Arial"/>
                <w:spacing w:val="-1"/>
              </w:rPr>
              <w:t xml:space="preserve">вместно </w:t>
            </w:r>
            <w:r>
              <w:rPr>
                <w:rFonts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х"/>
                    <w:listEntry w:val="c Заказчиком"/>
                    <w:listEntry w:val="c Эксплуатирующей организацией"/>
                  </w:ddList>
                </w:ffData>
              </w:fldChar>
            </w:r>
            <w:r>
              <w:rPr>
                <w:rFonts w:cs="Arial"/>
                <w:spacing w:val="-2"/>
              </w:rPr>
              <w:instrText xml:space="preserve"> FORMDROPDOWN </w:instrText>
            </w:r>
            <w:r>
              <w:rPr>
                <w:rFonts w:cs="Arial"/>
                <w:spacing w:val="-2"/>
              </w:rPr>
            </w:r>
            <w:r>
              <w:rPr>
                <w:rFonts w:cs="Arial"/>
                <w:spacing w:val="-2"/>
              </w:rPr>
              <w:fldChar w:fldCharType="separate"/>
            </w:r>
            <w:r>
              <w:rPr>
                <w:rFonts w:cs="Arial"/>
                <w:spacing w:val="-2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ПолеСоСписком12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</w:instrText>
            </w:r>
            <w:r>
              <w:rPr>
                <w:rFonts w:cs="Arial"/>
              </w:rPr>
              <w:instrText xml:space="preserve">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Проведение шефмонтажных работ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ПолеСоСписком12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931C77">
            <w:pPr>
              <w:pStyle w:val="ab"/>
              <w:numPr>
                <w:ilvl w:val="0"/>
                <w:numId w:val="24"/>
              </w:numPr>
              <w:jc w:val="center"/>
              <w:rPr>
                <w:rFonts w:cs="Arial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931C77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Проведение пуско-наладочных работ (ПНР)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000" w:rsidRDefault="00931C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ПолеСоСписком12"/>
                  <w:enabled/>
                  <w:calcOnExit w:val="0"/>
                  <w:ddList>
                    <w:result w:val="1"/>
                    <w:listEntry w:val="да"/>
                    <w:listEntry w:val="нет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2"/>
        <w:rPr>
          <w:rFonts w:eastAsia="Calibri"/>
        </w:rPr>
      </w:pPr>
      <w:bookmarkStart w:id="113" w:name="_Toc467231172"/>
      <w:bookmarkStart w:id="114" w:name="_Toc442283270"/>
      <w:bookmarkStart w:id="115" w:name="_Toc433019728"/>
      <w:bookmarkStart w:id="116" w:name="_Toc432426435"/>
      <w:r>
        <w:rPr>
          <w:rFonts w:eastAsia="Calibri"/>
        </w:rPr>
        <w:t>Дополнительные требования к составу ра</w:t>
      </w:r>
      <w:r>
        <w:rPr>
          <w:rFonts w:eastAsia="Calibri"/>
        </w:rPr>
        <w:t>бот</w:t>
      </w:r>
      <w:bookmarkEnd w:id="113"/>
      <w:bookmarkEnd w:id="114"/>
      <w:bookmarkEnd w:id="115"/>
      <w:bookmarkEnd w:id="116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>
        <w:trPr>
          <w:trHeight w:val="1134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931C7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полняется при необходимости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Заполняется при необходимости</w:t>
            </w:r>
            <w:r>
              <w:rPr>
                <w:rFonts w:cs="Arial"/>
              </w:rPr>
              <w:fldChar w:fldCharType="end"/>
            </w:r>
          </w:p>
        </w:tc>
      </w:tr>
    </w:tbl>
    <w:p w:rsidR="00000000" w:rsidRDefault="00931C77">
      <w:pPr>
        <w:pStyle w:val="1"/>
        <w:rPr>
          <w:rFonts w:eastAsia="Calibri"/>
        </w:rPr>
      </w:pPr>
      <w:bookmarkStart w:id="117" w:name="_Toc467231173"/>
      <w:bookmarkStart w:id="118" w:name="_Toc442283271"/>
      <w:bookmarkStart w:id="119" w:name="_Toc433019729"/>
      <w:bookmarkStart w:id="120" w:name="_Toc432426436"/>
      <w:r>
        <w:rPr>
          <w:rFonts w:eastAsia="Calibri"/>
        </w:rPr>
        <w:t>Подписи</w:t>
      </w:r>
      <w:bookmarkEnd w:id="117"/>
      <w:bookmarkEnd w:id="118"/>
      <w:bookmarkEnd w:id="119"/>
      <w:bookmarkEnd w:id="12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2"/>
        <w:gridCol w:w="4818"/>
      </w:tblGrid>
      <w:tr w:rsidR="00000000">
        <w:trPr>
          <w:trHeight w:val="567"/>
          <w:jc w:val="center"/>
        </w:trPr>
        <w:tc>
          <w:tcPr>
            <w:tcW w:w="4782" w:type="dxa"/>
            <w:vAlign w:val="center"/>
            <w:hideMark/>
          </w:tcPr>
          <w:p w:rsidR="00000000" w:rsidRDefault="00931C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организации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указать наименование организации</w:t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818" w:type="dxa"/>
            <w:vAlign w:val="center"/>
            <w:hideMark/>
          </w:tcPr>
          <w:p w:rsidR="00000000" w:rsidRDefault="00931C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От ООО «НПА Вира Реалтайм»:</w:t>
            </w:r>
          </w:p>
        </w:tc>
      </w:tr>
      <w:tr w:rsidR="00000000">
        <w:trPr>
          <w:trHeight w:val="567"/>
          <w:jc w:val="center"/>
        </w:trPr>
        <w:tc>
          <w:tcPr>
            <w:tcW w:w="4782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Ф.И.О.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8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Ф.И.О.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567"/>
          <w:jc w:val="center"/>
        </w:trPr>
        <w:tc>
          <w:tcPr>
            <w:tcW w:w="4782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Должность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8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Должность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>
        <w:trPr>
          <w:trHeight w:val="567"/>
          <w:jc w:val="center"/>
        </w:trPr>
        <w:tc>
          <w:tcPr>
            <w:tcW w:w="4782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Подпись</w:t>
            </w:r>
            <w:r>
              <w:rPr>
                <w:rFonts w:cs="Arial"/>
              </w:rPr>
              <w:tab/>
            </w:r>
          </w:p>
        </w:tc>
        <w:tc>
          <w:tcPr>
            <w:tcW w:w="4818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Подпись</w:t>
            </w:r>
            <w:r>
              <w:rPr>
                <w:rFonts w:cs="Arial"/>
              </w:rPr>
              <w:tab/>
            </w:r>
          </w:p>
        </w:tc>
      </w:tr>
      <w:tr w:rsidR="00000000">
        <w:trPr>
          <w:trHeight w:val="567"/>
          <w:jc w:val="center"/>
        </w:trPr>
        <w:tc>
          <w:tcPr>
            <w:tcW w:w="4782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Дата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2897927"/>
                <w:placeholder>
                  <w:docPart w:val="DefaultPlaceholder_2267570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e"/>
                  </w:rPr>
                  <w:t>Место для ввода даты.</w:t>
                </w:r>
              </w:sdtContent>
            </w:sdt>
          </w:p>
        </w:tc>
        <w:tc>
          <w:tcPr>
            <w:tcW w:w="4818" w:type="dxa"/>
            <w:vAlign w:val="center"/>
            <w:hideMark/>
          </w:tcPr>
          <w:p w:rsidR="00000000" w:rsidRDefault="00931C77">
            <w:pPr>
              <w:tabs>
                <w:tab w:val="left" w:pos="100"/>
                <w:tab w:val="right" w:leader="dot" w:pos="4500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Дата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2897938"/>
                <w:placeholder>
                  <w:docPart w:val="DefaultPlaceholder_2267570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e"/>
                  </w:rPr>
                  <w:t>Место для ввода даты.</w:t>
                </w:r>
              </w:sdtContent>
            </w:sdt>
          </w:p>
        </w:tc>
      </w:tr>
    </w:tbl>
    <w:p w:rsidR="00931C77" w:rsidRDefault="00931C77">
      <w:pPr>
        <w:rPr>
          <w:rFonts w:cs="Arial"/>
        </w:rPr>
      </w:pPr>
    </w:p>
    <w:sectPr w:rsidR="00931C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719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77" w:rsidRDefault="00931C77">
      <w:r>
        <w:separator/>
      </w:r>
    </w:p>
    <w:p w:rsidR="00931C77" w:rsidRDefault="00931C77"/>
  </w:endnote>
  <w:endnote w:type="continuationSeparator" w:id="0">
    <w:p w:rsidR="00931C77" w:rsidRDefault="00931C77">
      <w:r>
        <w:continuationSeparator/>
      </w:r>
    </w:p>
    <w:p w:rsidR="00931C77" w:rsidRDefault="00931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1C77">
    <w:pPr>
      <w:pBdr>
        <w:top w:val="single" w:sz="4" w:space="1" w:color="auto"/>
      </w:pBdr>
      <w:tabs>
        <w:tab w:val="left" w:pos="100"/>
        <w:tab w:val="right" w:pos="9600"/>
      </w:tabs>
      <w:spacing w:before="240" w:line="276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>ООО «НПА ВИРА РЕАЛТАЙМ»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 \* MERGEFORMAT </w:instrText>
    </w:r>
    <w:r>
      <w:rPr>
        <w:rFonts w:cs="Arial"/>
        <w:sz w:val="16"/>
        <w:szCs w:val="16"/>
      </w:rPr>
      <w:fldChar w:fldCharType="separate"/>
    </w:r>
    <w:r w:rsidR="00CA12DE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1C77">
    <w:pPr>
      <w:pBdr>
        <w:top w:val="single" w:sz="4" w:space="1" w:color="auto"/>
      </w:pBdr>
      <w:tabs>
        <w:tab w:val="left" w:pos="100"/>
        <w:tab w:val="right" w:pos="9600"/>
      </w:tabs>
      <w:spacing w:before="240" w:line="276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  <w:t>ООО «НПА ВИРА РЕАЛТАЙМ»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 </w:instrText>
    </w:r>
    <w:r>
      <w:rPr>
        <w:rFonts w:cs="Arial"/>
        <w:sz w:val="16"/>
        <w:szCs w:val="16"/>
      </w:rPr>
      <w:instrText xml:space="preserve">\* MERGEFORMAT </w:instrText>
    </w:r>
    <w:r>
      <w:rPr>
        <w:rFonts w:cs="Arial"/>
        <w:sz w:val="16"/>
        <w:szCs w:val="16"/>
      </w:rPr>
      <w:fldChar w:fldCharType="separate"/>
    </w:r>
    <w:r w:rsidR="00CA12DE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77" w:rsidRDefault="00931C77">
      <w:r>
        <w:separator/>
      </w:r>
    </w:p>
    <w:p w:rsidR="00931C77" w:rsidRDefault="00931C77"/>
  </w:footnote>
  <w:footnote w:type="continuationSeparator" w:id="0">
    <w:p w:rsidR="00931C77" w:rsidRDefault="00931C77">
      <w:r>
        <w:continuationSeparator/>
      </w:r>
    </w:p>
    <w:p w:rsidR="00931C77" w:rsidRDefault="00931C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1C77">
    <w:pPr>
      <w:pBdr>
        <w:bottom w:val="single" w:sz="4" w:space="1" w:color="auto"/>
      </w:pBdr>
      <w:tabs>
        <w:tab w:val="left" w:pos="100"/>
        <w:tab w:val="right" w:pos="9600"/>
      </w:tabs>
      <w:spacing w:before="240" w:line="360" w:lineRule="auto"/>
      <w:rPr>
        <w:sz w:val="16"/>
        <w:szCs w:val="16"/>
      </w:rPr>
    </w:pPr>
    <w:r>
      <w:rPr>
        <w:sz w:val="16"/>
        <w:szCs w:val="16"/>
      </w:rPr>
      <w:tab/>
      <w:t>Система обнаружения утечек на базе ПТК «Сириус-СОУ». Опросный лист</w:t>
    </w:r>
    <w:r>
      <w:rPr>
        <w:sz w:val="16"/>
        <w:szCs w:val="16"/>
      </w:rPr>
      <w:tab/>
      <w:t>ВНАР.425211.000 ОЛ</w:t>
    </w:r>
  </w:p>
  <w:p w:rsidR="00000000" w:rsidRDefault="00931C77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7"/>
      <w:gridCol w:w="7640"/>
    </w:tblGrid>
    <w:tr w:rsidR="00000000">
      <w:tc>
        <w:tcPr>
          <w:tcW w:w="2008" w:type="dxa"/>
          <w:vAlign w:val="bottom"/>
          <w:hideMark/>
        </w:tcPr>
        <w:p w:rsidR="00000000" w:rsidRDefault="00931C77">
          <w:pPr>
            <w:pStyle w:val="a5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923925" cy="628650"/>
                <wp:effectExtent l="0" t="0" r="9525" b="0"/>
                <wp:docPr id="1" name="Рисунок 3" descr="Logo Vira Realtime Для бланк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 Vira Realtime Для бланк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5" w:type="dxa"/>
          <w:vAlign w:val="bottom"/>
          <w:hideMark/>
        </w:tcPr>
        <w:p w:rsidR="00000000" w:rsidRDefault="00931C77">
          <w:pPr>
            <w:pStyle w:val="a5"/>
            <w:tabs>
              <w:tab w:val="clear" w:pos="4677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ООО «НПА ВИРА РЕАЛТАЙМ», </w:t>
          </w:r>
          <w:r>
            <w:rPr>
              <w:sz w:val="14"/>
              <w:szCs w:val="14"/>
            </w:rPr>
            <w:br/>
            <w:t xml:space="preserve">107589, МОСКВА, УЛ.КРАСНОЯРСКАЯ, ДОМ 1, КОРП. 1, </w:t>
          </w:r>
          <w:r>
            <w:rPr>
              <w:sz w:val="14"/>
              <w:szCs w:val="14"/>
            </w:rPr>
            <w:br/>
            <w:t xml:space="preserve">ТЕЛ.: +7 (495) 723 75 59, ФАКС: +7 (495) 662 56 92, </w:t>
          </w:r>
          <w:r>
            <w:rPr>
              <w:sz w:val="14"/>
              <w:szCs w:val="14"/>
            </w:rPr>
            <w:br/>
            <w:t>HTTP://WWW.RLT.RU, E-MAIL: INFO@RLT.RU</w:t>
          </w:r>
        </w:p>
      </w:tc>
    </w:tr>
  </w:tbl>
  <w:p w:rsidR="00000000" w:rsidRDefault="00931C77">
    <w:pPr>
      <w:pStyle w:val="a5"/>
    </w:pPr>
  </w:p>
  <w:p w:rsidR="00000000" w:rsidRDefault="00931C77">
    <w:pPr>
      <w:pStyle w:val="a5"/>
    </w:pPr>
  </w:p>
  <w:p w:rsidR="00000000" w:rsidRDefault="00931C77">
    <w:pPr>
      <w:pStyle w:val="a5"/>
    </w:pPr>
  </w:p>
  <w:p w:rsidR="00000000" w:rsidRDefault="00931C77">
    <w:pPr>
      <w:pStyle w:val="a5"/>
    </w:pPr>
  </w:p>
  <w:p w:rsidR="00000000" w:rsidRDefault="00931C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B63DB5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25241C58"/>
    <w:multiLevelType w:val="multilevel"/>
    <w:tmpl w:val="DF2E937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snapToGrid w:val="0"/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5D1570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2ADA1BA9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5" w15:restartNumberingAfterBreak="0">
    <w:nsid w:val="2ECF0652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30986B59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33312203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8" w15:restartNumberingAfterBreak="0">
    <w:nsid w:val="38B24FDF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>
      <w:start w:val="1"/>
      <w:numFmt w:val="lowerRoman"/>
      <w:lvlText w:val="%3."/>
      <w:lvlJc w:val="right"/>
      <w:pPr>
        <w:ind w:left="2156" w:hanging="180"/>
      </w:pPr>
    </w:lvl>
    <w:lvl w:ilvl="3" w:tplc="0419000F">
      <w:start w:val="1"/>
      <w:numFmt w:val="decimal"/>
      <w:lvlText w:val="%4."/>
      <w:lvlJc w:val="left"/>
      <w:pPr>
        <w:ind w:left="2876" w:hanging="360"/>
      </w:pPr>
    </w:lvl>
    <w:lvl w:ilvl="4" w:tplc="04190019">
      <w:start w:val="1"/>
      <w:numFmt w:val="lowerLetter"/>
      <w:lvlText w:val="%5."/>
      <w:lvlJc w:val="left"/>
      <w:pPr>
        <w:ind w:left="3596" w:hanging="360"/>
      </w:pPr>
    </w:lvl>
    <w:lvl w:ilvl="5" w:tplc="0419001B">
      <w:start w:val="1"/>
      <w:numFmt w:val="lowerRoman"/>
      <w:lvlText w:val="%6."/>
      <w:lvlJc w:val="right"/>
      <w:pPr>
        <w:ind w:left="4316" w:hanging="180"/>
      </w:pPr>
    </w:lvl>
    <w:lvl w:ilvl="6" w:tplc="0419000F">
      <w:start w:val="1"/>
      <w:numFmt w:val="decimal"/>
      <w:lvlText w:val="%7."/>
      <w:lvlJc w:val="left"/>
      <w:pPr>
        <w:ind w:left="5036" w:hanging="360"/>
      </w:pPr>
    </w:lvl>
    <w:lvl w:ilvl="7" w:tplc="04190019">
      <w:start w:val="1"/>
      <w:numFmt w:val="lowerLetter"/>
      <w:lvlText w:val="%8."/>
      <w:lvlJc w:val="left"/>
      <w:pPr>
        <w:ind w:left="5756" w:hanging="360"/>
      </w:pPr>
    </w:lvl>
    <w:lvl w:ilvl="8" w:tplc="0419001B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42F74382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0" w15:restartNumberingAfterBreak="0">
    <w:nsid w:val="4EB66C19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1" w15:restartNumberingAfterBreak="0">
    <w:nsid w:val="54824325"/>
    <w:multiLevelType w:val="multilevel"/>
    <w:tmpl w:val="42E0D930"/>
    <w:styleLink w:val="10"/>
    <w:lvl w:ilvl="0">
      <w:start w:val="1"/>
      <w:numFmt w:val="decimal"/>
      <w:lvlText w:val="%1."/>
      <w:lvlJc w:val="left"/>
      <w:pPr>
        <w:snapToGrid w:val="0"/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snapToGrid w:val="0"/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EB18DA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3" w15:restartNumberingAfterBreak="0">
    <w:nsid w:val="664B08FB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4" w15:restartNumberingAfterBreak="0">
    <w:nsid w:val="7023488E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5" w15:restartNumberingAfterBreak="0">
    <w:nsid w:val="725E4EB3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>
      <w:start w:val="1"/>
      <w:numFmt w:val="lowerRoman"/>
      <w:lvlText w:val="%3."/>
      <w:lvlJc w:val="right"/>
      <w:pPr>
        <w:ind w:left="2156" w:hanging="180"/>
      </w:pPr>
    </w:lvl>
    <w:lvl w:ilvl="3" w:tplc="0419000F">
      <w:start w:val="1"/>
      <w:numFmt w:val="decimal"/>
      <w:lvlText w:val="%4."/>
      <w:lvlJc w:val="left"/>
      <w:pPr>
        <w:ind w:left="2876" w:hanging="360"/>
      </w:pPr>
    </w:lvl>
    <w:lvl w:ilvl="4" w:tplc="04190019">
      <w:start w:val="1"/>
      <w:numFmt w:val="lowerLetter"/>
      <w:lvlText w:val="%5."/>
      <w:lvlJc w:val="left"/>
      <w:pPr>
        <w:ind w:left="3596" w:hanging="360"/>
      </w:pPr>
    </w:lvl>
    <w:lvl w:ilvl="5" w:tplc="0419001B">
      <w:start w:val="1"/>
      <w:numFmt w:val="lowerRoman"/>
      <w:lvlText w:val="%6."/>
      <w:lvlJc w:val="right"/>
      <w:pPr>
        <w:ind w:left="4316" w:hanging="180"/>
      </w:pPr>
    </w:lvl>
    <w:lvl w:ilvl="6" w:tplc="0419000F">
      <w:start w:val="1"/>
      <w:numFmt w:val="decimal"/>
      <w:lvlText w:val="%7."/>
      <w:lvlJc w:val="left"/>
      <w:pPr>
        <w:ind w:left="5036" w:hanging="360"/>
      </w:pPr>
    </w:lvl>
    <w:lvl w:ilvl="7" w:tplc="04190019">
      <w:start w:val="1"/>
      <w:numFmt w:val="lowerLetter"/>
      <w:lvlText w:val="%8."/>
      <w:lvlJc w:val="left"/>
      <w:pPr>
        <w:ind w:left="5756" w:hanging="360"/>
      </w:pPr>
    </w:lvl>
    <w:lvl w:ilvl="8" w:tplc="0419001B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2D1125D"/>
    <w:multiLevelType w:val="hybridMultilevel"/>
    <w:tmpl w:val="3B50B684"/>
    <w:lvl w:ilvl="0" w:tplc="F36896D6">
      <w:start w:val="1"/>
      <w:numFmt w:val="decimal"/>
      <w:lvlText w:val="%1."/>
      <w:lvlJc w:val="center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>
      <w:start w:val="1"/>
      <w:numFmt w:val="lowerRoman"/>
      <w:lvlText w:val="%3."/>
      <w:lvlJc w:val="right"/>
      <w:pPr>
        <w:ind w:left="1956" w:hanging="180"/>
      </w:pPr>
    </w:lvl>
    <w:lvl w:ilvl="3" w:tplc="0419000F">
      <w:start w:val="1"/>
      <w:numFmt w:val="decimal"/>
      <w:lvlText w:val="%4."/>
      <w:lvlJc w:val="left"/>
      <w:pPr>
        <w:ind w:left="2676" w:hanging="360"/>
      </w:pPr>
    </w:lvl>
    <w:lvl w:ilvl="4" w:tplc="04190019">
      <w:start w:val="1"/>
      <w:numFmt w:val="lowerLetter"/>
      <w:lvlText w:val="%5."/>
      <w:lvlJc w:val="left"/>
      <w:pPr>
        <w:ind w:left="3396" w:hanging="360"/>
      </w:pPr>
    </w:lvl>
    <w:lvl w:ilvl="5" w:tplc="0419001B">
      <w:start w:val="1"/>
      <w:numFmt w:val="lowerRoman"/>
      <w:lvlText w:val="%6."/>
      <w:lvlJc w:val="right"/>
      <w:pPr>
        <w:ind w:left="4116" w:hanging="180"/>
      </w:pPr>
    </w:lvl>
    <w:lvl w:ilvl="6" w:tplc="0419000F">
      <w:start w:val="1"/>
      <w:numFmt w:val="decimal"/>
      <w:lvlText w:val="%7."/>
      <w:lvlJc w:val="left"/>
      <w:pPr>
        <w:ind w:left="4836" w:hanging="360"/>
      </w:pPr>
    </w:lvl>
    <w:lvl w:ilvl="7" w:tplc="04190019">
      <w:start w:val="1"/>
      <w:numFmt w:val="lowerLetter"/>
      <w:lvlText w:val="%8."/>
      <w:lvlJc w:val="left"/>
      <w:pPr>
        <w:ind w:left="5556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DsEqUIdZjQVRHvPPu3Qj/znHomA+mm5capQrWgoc8CvevZP/v/+048H1XsgSmQYBwMTsBl1+exp9UGvRJDiZ0A==" w:salt="9ekbMe2qiA8tKScjRcrjpA==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D"/>
    <w:rsid w:val="00260299"/>
    <w:rsid w:val="004E1D3A"/>
    <w:rsid w:val="006E2668"/>
    <w:rsid w:val="00931C77"/>
    <w:rsid w:val="00B8750E"/>
    <w:rsid w:val="00C27162"/>
    <w:rsid w:val="00CA12DE"/>
    <w:rsid w:val="00D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EDF389-F7AC-46EA-9506-68CC0C8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lang w:eastAsia="en-US"/>
    </w:rPr>
  </w:style>
  <w:style w:type="paragraph" w:styleId="1">
    <w:name w:val="heading 1"/>
    <w:basedOn w:val="a"/>
    <w:next w:val="a"/>
    <w:link w:val="11"/>
    <w:qFormat/>
    <w:pPr>
      <w:keepNext/>
      <w:numPr>
        <w:numId w:val="2"/>
      </w:numPr>
      <w:spacing w:before="240" w:after="240"/>
      <w:outlineLvl w:val="0"/>
    </w:pPr>
    <w:rPr>
      <w:rFonts w:eastAsiaTheme="minorEastAsia"/>
      <w:b/>
      <w:kern w:val="28"/>
      <w:szCs w:val="24"/>
    </w:rPr>
  </w:style>
  <w:style w:type="paragraph" w:styleId="2">
    <w:name w:val="heading 2"/>
    <w:basedOn w:val="a"/>
    <w:next w:val="a"/>
    <w:link w:val="20"/>
    <w:qFormat/>
    <w:locked/>
    <w:pPr>
      <w:keepNext/>
      <w:numPr>
        <w:ilvl w:val="1"/>
        <w:numId w:val="2"/>
      </w:numPr>
      <w:spacing w:before="120" w:after="120"/>
      <w:ind w:left="578" w:hanging="578"/>
      <w:outlineLvl w:val="1"/>
    </w:pPr>
    <w:rPr>
      <w:rFonts w:eastAsiaTheme="minorEastAsia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2"/>
      </w:numPr>
      <w:spacing w:before="120" w:after="12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"/>
    <w:locked/>
    <w:rPr>
      <w:rFonts w:ascii="Arial" w:hAnsi="Arial" w:cs="Arial" w:hint="default"/>
      <w:b/>
      <w:bCs w:val="0"/>
      <w:kern w:val="28"/>
      <w:szCs w:val="24"/>
      <w:lang w:eastAsia="en-US"/>
    </w:rPr>
  </w:style>
  <w:style w:type="character" w:customStyle="1" w:styleId="20">
    <w:name w:val="Заголовок 2 Знак"/>
    <w:basedOn w:val="a0"/>
    <w:link w:val="2"/>
    <w:locked/>
    <w:rPr>
      <w:rFonts w:ascii="Arial" w:hAnsi="Arial" w:cs="Arial" w:hint="default"/>
      <w:b/>
      <w:bCs/>
      <w:iCs/>
      <w:szCs w:val="28"/>
      <w:lang w:eastAsia="en-US"/>
    </w:rPr>
  </w:style>
  <w:style w:type="character" w:customStyle="1" w:styleId="30">
    <w:name w:val="Заголовок 3 Знак"/>
    <w:basedOn w:val="a0"/>
    <w:link w:val="3"/>
    <w:locked/>
    <w:rPr>
      <w:rFonts w:ascii="Arial" w:eastAsia="Times New Roman" w:hAnsi="Arial" w:cs="Arial" w:hint="default"/>
      <w:bCs/>
      <w:lang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Calibri" w:hint="default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Calibri" w:hint="default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Calibri" w:hint="default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Calibri" w:hint="default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Calibri" w:hint="default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hint="default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locked/>
    <w:rPr>
      <w:b/>
    </w:rPr>
  </w:style>
  <w:style w:type="paragraph" w:styleId="21">
    <w:name w:val="toc 2"/>
    <w:basedOn w:val="a"/>
    <w:next w:val="a"/>
    <w:autoRedefine/>
    <w:uiPriority w:val="39"/>
    <w:semiHidden/>
    <w:unhideWhenUsed/>
    <w:locked/>
    <w:pPr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locked/>
    <w:pPr>
      <w:ind w:left="400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lang w:eastAsia="en-US"/>
    </w:rPr>
  </w:style>
  <w:style w:type="paragraph" w:styleId="a9">
    <w:name w:val="Balloon Text"/>
    <w:basedOn w:val="a"/>
    <w:link w:val="aa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Название опросника Знак"/>
    <w:basedOn w:val="a0"/>
    <w:link w:val="ad"/>
    <w:locked/>
    <w:rPr>
      <w:b/>
      <w:bCs w:val="0"/>
      <w:sz w:val="28"/>
      <w:szCs w:val="28"/>
      <w:lang w:eastAsia="en-US"/>
    </w:rPr>
  </w:style>
  <w:style w:type="paragraph" w:customStyle="1" w:styleId="ad">
    <w:name w:val="Название опросника"/>
    <w:basedOn w:val="a"/>
    <w:link w:val="ac"/>
    <w:qFormat/>
    <w:pPr>
      <w:widowControl w:val="0"/>
      <w:jc w:val="center"/>
    </w:pPr>
    <w:rPr>
      <w:b/>
      <w:sz w:val="28"/>
      <w:szCs w:val="28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ascii="Times New Roman" w:hAnsi="Times New Roman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customStyle="1" w:styleId="apple-converted-space">
    <w:name w:val="apple-converted-space"/>
    <w:basedOn w:val="a0"/>
  </w:style>
  <w:style w:type="table" w:styleId="af">
    <w:name w:val="Table Grid"/>
    <w:basedOn w:val="a1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uiPriority w:val="99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EB2F6-FBD1-4B02-9B15-5D5B42CBA4BD}"/>
      </w:docPartPr>
      <w:docPartBody>
        <w:p w:rsidR="00000000" w:rsidRDefault="005062F4">
          <w:pPr>
            <w:pStyle w:val="DefaultPlaceholder22675705"/>
          </w:pPr>
          <w:r>
            <w:rPr>
              <w:rStyle w:val="a3"/>
              <w:rFonts w:ascii="Arial" w:eastAsia="Calibri" w:hAnsi="Arial"/>
              <w:sz w:val="20"/>
              <w:szCs w:val="20"/>
              <w:lang w:eastAsia="en-US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F4"/>
    <w:rsid w:val="005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DefaultPlaceholder22675705">
    <w:name w:val="DefaultPlaceholder_2267570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3BFF4-1A87-4820-9E84-F46074B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САУ Сириус-ГРС. Опросный лист</vt:lpstr>
    </vt:vector>
  </TitlesOfParts>
  <Company>Krokoz™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САУ Сириус-ГРС. Опросный лист</dc:title>
  <dc:subject/>
  <dc:creator>l.varseeva</dc:creator>
  <cp:keywords/>
  <dc:description/>
  <cp:lastModifiedBy>Бабков Александр Валерьевич</cp:lastModifiedBy>
  <cp:revision>3</cp:revision>
  <cp:lastPrinted>2016-02-04T07:47:00Z</cp:lastPrinted>
  <dcterms:created xsi:type="dcterms:W3CDTF">2020-10-27T15:33:00Z</dcterms:created>
  <dcterms:modified xsi:type="dcterms:W3CDTF">2020-10-27T15:34:00Z</dcterms:modified>
</cp:coreProperties>
</file>